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B621" w14:textId="77777777" w:rsidR="00B4704A" w:rsidRDefault="00B4704A">
      <w:pPr>
        <w:pStyle w:val="Textoindependiente"/>
        <w:rPr>
          <w:rFonts w:ascii="Times New Roman"/>
          <w:sz w:val="20"/>
        </w:rPr>
      </w:pPr>
    </w:p>
    <w:p w14:paraId="11A1F31F" w14:textId="77777777" w:rsidR="00B4704A" w:rsidRDefault="00B4704A">
      <w:pPr>
        <w:pStyle w:val="Textoindependiente"/>
        <w:rPr>
          <w:rFonts w:ascii="Times New Roman"/>
          <w:sz w:val="20"/>
        </w:rPr>
      </w:pPr>
    </w:p>
    <w:p w14:paraId="0CF8ABA8" w14:textId="77777777" w:rsidR="00B4704A" w:rsidRDefault="00B4704A">
      <w:pPr>
        <w:pStyle w:val="Textoindependiente"/>
        <w:spacing w:before="8"/>
        <w:rPr>
          <w:rFonts w:ascii="Times New Roman"/>
          <w:sz w:val="20"/>
        </w:rPr>
      </w:pPr>
    </w:p>
    <w:p w14:paraId="3ADDF2C5" w14:textId="77777777" w:rsidR="00B4704A" w:rsidRDefault="00A70838">
      <w:pPr>
        <w:pStyle w:val="Ttulo1"/>
        <w:spacing w:before="93"/>
        <w:ind w:left="1021" w:firstLine="0"/>
      </w:pPr>
      <w:r>
        <w:t>CASO</w:t>
      </w:r>
      <w:r>
        <w:rPr>
          <w:spacing w:val="-7"/>
        </w:rPr>
        <w:t xml:space="preserve"> </w:t>
      </w:r>
      <w:r>
        <w:t>CLÍNICO</w:t>
      </w:r>
      <w:r>
        <w:rPr>
          <w:spacing w:val="-6"/>
        </w:rPr>
        <w:t xml:space="preserve"> </w:t>
      </w:r>
      <w:r>
        <w:t>(Readaptación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esguince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tobillo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deportistas)</w:t>
      </w:r>
    </w:p>
    <w:p w14:paraId="6FB745E2" w14:textId="77777777" w:rsidR="00B4704A" w:rsidRDefault="00B4704A">
      <w:pPr>
        <w:pStyle w:val="Textoindependiente"/>
        <w:rPr>
          <w:rFonts w:ascii="Arial"/>
          <w:b/>
          <w:sz w:val="24"/>
        </w:rPr>
      </w:pPr>
    </w:p>
    <w:p w14:paraId="6500D288" w14:textId="77777777" w:rsidR="00B4704A" w:rsidRDefault="00B4704A">
      <w:pPr>
        <w:pStyle w:val="Textoindependiente"/>
        <w:rPr>
          <w:rFonts w:ascii="Arial"/>
          <w:b/>
          <w:sz w:val="20"/>
        </w:rPr>
      </w:pPr>
    </w:p>
    <w:p w14:paraId="6B9986BE" w14:textId="77777777" w:rsidR="00B4704A" w:rsidRDefault="00A70838">
      <w:pPr>
        <w:pStyle w:val="Prrafodelista"/>
        <w:numPr>
          <w:ilvl w:val="0"/>
          <w:numId w:val="1"/>
        </w:numPr>
        <w:tabs>
          <w:tab w:val="left" w:pos="345"/>
        </w:tabs>
        <w:rPr>
          <w:rFonts w:ascii="Arial" w:hAnsi="Arial"/>
          <w:b/>
        </w:rPr>
      </w:pPr>
      <w:r>
        <w:rPr>
          <w:rFonts w:ascii="Arial" w:hAnsi="Arial"/>
          <w:b/>
        </w:rPr>
        <w:t>Características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lesión</w:t>
      </w:r>
    </w:p>
    <w:p w14:paraId="7BD310F8" w14:textId="77777777" w:rsidR="00B4704A" w:rsidRDefault="00A70838">
      <w:pPr>
        <w:pStyle w:val="Textoindependiente"/>
        <w:spacing w:before="127" w:line="360" w:lineRule="auto"/>
        <w:ind w:left="100" w:right="112" w:firstLine="720"/>
        <w:jc w:val="both"/>
      </w:pPr>
      <w:r>
        <w:t>Las</w:t>
      </w:r>
      <w:r>
        <w:rPr>
          <w:spacing w:val="24"/>
        </w:rPr>
        <w:t xml:space="preserve"> </w:t>
      </w:r>
      <w:r>
        <w:t>lesiones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ligamentos,</w:t>
      </w:r>
      <w:r>
        <w:rPr>
          <w:spacing w:val="24"/>
        </w:rPr>
        <w:t xml:space="preserve"> </w:t>
      </w:r>
      <w:r>
        <w:t>especialmente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esguinces,</w:t>
      </w:r>
      <w:r>
        <w:rPr>
          <w:spacing w:val="24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lesiones</w:t>
      </w:r>
      <w:r>
        <w:rPr>
          <w:spacing w:val="1"/>
        </w:rPr>
        <w:t xml:space="preserve"> </w:t>
      </w:r>
      <w:r>
        <w:t>de la articulación del tobillo más comunes entre los atletas. Esta lesión se origina debido a</w:t>
      </w:r>
      <w:r>
        <w:rPr>
          <w:spacing w:val="1"/>
        </w:rPr>
        <w:t xml:space="preserve"> </w:t>
      </w:r>
      <w:r>
        <w:t>un estiramiento o desgarro en los ligamentos de la articulación, que son los encargados de</w:t>
      </w:r>
      <w:r>
        <w:rPr>
          <w:spacing w:val="1"/>
        </w:rPr>
        <w:t xml:space="preserve"> </w:t>
      </w:r>
      <w:r>
        <w:t>estabilizar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estructuras</w:t>
      </w:r>
      <w:r>
        <w:rPr>
          <w:spacing w:val="-1"/>
        </w:rPr>
        <w:t xml:space="preserve"> </w:t>
      </w:r>
      <w:r>
        <w:t>óseas.</w:t>
      </w:r>
    </w:p>
    <w:p w14:paraId="6B3EF44D" w14:textId="77777777" w:rsidR="00B4704A" w:rsidRDefault="00B4704A">
      <w:pPr>
        <w:pStyle w:val="Textoindependiente"/>
        <w:rPr>
          <w:sz w:val="33"/>
        </w:rPr>
      </w:pPr>
    </w:p>
    <w:p w14:paraId="692F11B3" w14:textId="77777777" w:rsidR="00B4704A" w:rsidRDefault="00A70838">
      <w:pPr>
        <w:pStyle w:val="Textoindependiente"/>
        <w:spacing w:line="360" w:lineRule="auto"/>
        <w:ind w:left="100" w:right="113" w:firstLine="720"/>
        <w:jc w:val="both"/>
      </w:pPr>
      <w:r>
        <w:t>Entre el 10 y el 30% de los casos desarrollan inestabilidad funcional, basada en</w:t>
      </w:r>
      <w:r>
        <w:rPr>
          <w:spacing w:val="1"/>
        </w:rPr>
        <w:t xml:space="preserve"> </w:t>
      </w:r>
      <w:r>
        <w:t>deficiencias del control neuromuscular, por lo que varios autores han evidenciado que en la</w:t>
      </w:r>
      <w:r>
        <w:rPr>
          <w:spacing w:val="1"/>
        </w:rPr>
        <w:t xml:space="preserve"> </w:t>
      </w:r>
      <w:r>
        <w:t>rehabilitación de esguince de tobillo es más eficiente el tratamiento terapéutico q</w:t>
      </w:r>
      <w:r>
        <w:t>ue la</w:t>
      </w:r>
      <w:r>
        <w:rPr>
          <w:spacing w:val="1"/>
        </w:rPr>
        <w:t xml:space="preserve"> </w:t>
      </w:r>
      <w:r>
        <w:t>cirugía.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contrario, pueden darse lesiones repetitivas, con la consecuencia de</w:t>
      </w:r>
      <w:r>
        <w:rPr>
          <w:spacing w:val="1"/>
        </w:rPr>
        <w:t xml:space="preserve"> </w:t>
      </w:r>
      <w:r>
        <w:t>provocar</w:t>
      </w:r>
      <w:r>
        <w:rPr>
          <w:spacing w:val="-2"/>
        </w:rPr>
        <w:t xml:space="preserve"> </w:t>
      </w:r>
      <w:r>
        <w:t>inestabilidad</w:t>
      </w:r>
      <w:r>
        <w:rPr>
          <w:spacing w:val="-2"/>
        </w:rPr>
        <w:t xml:space="preserve"> </w:t>
      </w:r>
      <w:r>
        <w:t>mecánica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articulación.</w:t>
      </w:r>
    </w:p>
    <w:p w14:paraId="4DC6F73D" w14:textId="77777777" w:rsidR="00B4704A" w:rsidRDefault="00B4704A">
      <w:pPr>
        <w:pStyle w:val="Textoindependiente"/>
        <w:rPr>
          <w:sz w:val="33"/>
        </w:rPr>
      </w:pPr>
    </w:p>
    <w:p w14:paraId="6507B89F" w14:textId="77777777" w:rsidR="00B4704A" w:rsidRDefault="00A70838">
      <w:pPr>
        <w:pStyle w:val="Textoindependiente"/>
        <w:spacing w:line="360" w:lineRule="auto"/>
        <w:ind w:left="100" w:right="114" w:firstLine="720"/>
        <w:jc w:val="both"/>
      </w:pPr>
      <w:r>
        <w:t>El tratamiento debe centrarse sobre todo en reeducar las capacidades cognitivas y</w:t>
      </w:r>
      <w:r>
        <w:rPr>
          <w:spacing w:val="1"/>
        </w:rPr>
        <w:t xml:space="preserve"> </w:t>
      </w:r>
      <w:r>
        <w:t>fortalecer los músculos que r</w:t>
      </w:r>
      <w:r>
        <w:t>odean la articulación, para así restablecer el equilibrio y la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tobillo.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movilización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funcional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mejor</w:t>
      </w:r>
      <w:r>
        <w:rPr>
          <w:spacing w:val="-2"/>
        </w:rPr>
        <w:t xml:space="preserve"> </w:t>
      </w:r>
      <w:r>
        <w:t>estrategia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rehabilitación.</w:t>
      </w:r>
    </w:p>
    <w:p w14:paraId="7442A751" w14:textId="77777777" w:rsidR="00B4704A" w:rsidRDefault="00B4704A">
      <w:pPr>
        <w:pStyle w:val="Textoindependiente"/>
        <w:rPr>
          <w:sz w:val="33"/>
        </w:rPr>
      </w:pPr>
    </w:p>
    <w:p w14:paraId="3C19BC6C" w14:textId="77777777" w:rsidR="00B4704A" w:rsidRDefault="00A70838">
      <w:pPr>
        <w:pStyle w:val="Ttulo1"/>
        <w:numPr>
          <w:ilvl w:val="0"/>
          <w:numId w:val="1"/>
        </w:numPr>
        <w:tabs>
          <w:tab w:val="left" w:pos="345"/>
        </w:tabs>
      </w:pPr>
      <w:r>
        <w:t>Clasificación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lesión</w:t>
      </w:r>
    </w:p>
    <w:p w14:paraId="425E4796" w14:textId="77777777" w:rsidR="00B4704A" w:rsidRDefault="00A70838">
      <w:pPr>
        <w:pStyle w:val="Textoindependiente"/>
        <w:spacing w:before="126"/>
        <w:ind w:left="820"/>
      </w:pPr>
      <w:r>
        <w:t>Los</w:t>
      </w:r>
      <w:r>
        <w:rPr>
          <w:spacing w:val="-6"/>
        </w:rPr>
        <w:t xml:space="preserve"> </w:t>
      </w:r>
      <w:r>
        <w:t>esguinces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tobill</w:t>
      </w:r>
      <w:r>
        <w:t>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clasifican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gradual:</w:t>
      </w:r>
    </w:p>
    <w:p w14:paraId="35ED22DB" w14:textId="77777777" w:rsidR="00B4704A" w:rsidRDefault="00A70838">
      <w:pPr>
        <w:pStyle w:val="Prrafodelista"/>
        <w:numPr>
          <w:ilvl w:val="1"/>
          <w:numId w:val="1"/>
        </w:numPr>
        <w:tabs>
          <w:tab w:val="left" w:pos="1539"/>
          <w:tab w:val="left" w:pos="1540"/>
        </w:tabs>
        <w:spacing w:before="127"/>
      </w:pPr>
      <w:r>
        <w:t>Grado</w:t>
      </w:r>
      <w:r>
        <w:rPr>
          <w:spacing w:val="-5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dolor</w:t>
      </w:r>
      <w:r>
        <w:rPr>
          <w:spacing w:val="-5"/>
        </w:rPr>
        <w:t xml:space="preserve"> </w:t>
      </w:r>
      <w:r>
        <w:t>leve,</w:t>
      </w:r>
      <w:r>
        <w:rPr>
          <w:spacing w:val="-5"/>
        </w:rPr>
        <w:t xml:space="preserve"> </w:t>
      </w:r>
      <w:r>
        <w:t>hinchazón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rigidez.</w:t>
      </w:r>
    </w:p>
    <w:p w14:paraId="655EEB78" w14:textId="77777777" w:rsidR="00B4704A" w:rsidRDefault="00A70838">
      <w:pPr>
        <w:pStyle w:val="Prrafodelista"/>
        <w:numPr>
          <w:ilvl w:val="1"/>
          <w:numId w:val="1"/>
        </w:numPr>
        <w:tabs>
          <w:tab w:val="left" w:pos="1539"/>
          <w:tab w:val="left" w:pos="1540"/>
        </w:tabs>
        <w:spacing w:before="126"/>
      </w:pPr>
      <w:r>
        <w:t>Grado</w:t>
      </w:r>
      <w:r>
        <w:rPr>
          <w:spacing w:val="-7"/>
        </w:rPr>
        <w:t xml:space="preserve"> </w:t>
      </w:r>
      <w:r>
        <w:t>II:</w:t>
      </w:r>
      <w:r>
        <w:rPr>
          <w:spacing w:val="-7"/>
        </w:rPr>
        <w:t xml:space="preserve"> </w:t>
      </w:r>
      <w:r>
        <w:t>dolor,</w:t>
      </w:r>
      <w:r>
        <w:rPr>
          <w:spacing w:val="-7"/>
        </w:rPr>
        <w:t xml:space="preserve"> </w:t>
      </w:r>
      <w:r>
        <w:t>hinchazón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rigidez</w:t>
      </w:r>
      <w:r>
        <w:rPr>
          <w:spacing w:val="-7"/>
        </w:rPr>
        <w:t xml:space="preserve"> </w:t>
      </w:r>
      <w:r>
        <w:t>moderados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intensos.</w:t>
      </w:r>
    </w:p>
    <w:p w14:paraId="057C587A" w14:textId="77777777" w:rsidR="00B4704A" w:rsidRDefault="00A70838">
      <w:pPr>
        <w:pStyle w:val="Prrafodelista"/>
        <w:numPr>
          <w:ilvl w:val="1"/>
          <w:numId w:val="1"/>
        </w:numPr>
        <w:tabs>
          <w:tab w:val="left" w:pos="1539"/>
          <w:tab w:val="left" w:pos="1540"/>
        </w:tabs>
        <w:spacing w:before="127" w:line="360" w:lineRule="auto"/>
        <w:ind w:right="124"/>
      </w:pPr>
      <w:r>
        <w:t>Grado</w:t>
      </w:r>
      <w:r>
        <w:rPr>
          <w:spacing w:val="54"/>
        </w:rPr>
        <w:t xml:space="preserve"> </w:t>
      </w:r>
      <w:r>
        <w:t>II:</w:t>
      </w:r>
      <w:r>
        <w:rPr>
          <w:spacing w:val="40"/>
        </w:rPr>
        <w:t xml:space="preserve"> </w:t>
      </w:r>
      <w:r>
        <w:t>dolor</w:t>
      </w:r>
      <w:r>
        <w:rPr>
          <w:spacing w:val="40"/>
        </w:rPr>
        <w:t xml:space="preserve"> </w:t>
      </w:r>
      <w:r>
        <w:t>muy</w:t>
      </w:r>
      <w:r>
        <w:rPr>
          <w:spacing w:val="40"/>
        </w:rPr>
        <w:t xml:space="preserve"> </w:t>
      </w:r>
      <w:r>
        <w:t>severo,</w:t>
      </w:r>
      <w:r>
        <w:rPr>
          <w:spacing w:val="40"/>
        </w:rPr>
        <w:t xml:space="preserve"> </w:t>
      </w:r>
      <w:r>
        <w:t>dolor</w:t>
      </w:r>
      <w:r>
        <w:rPr>
          <w:spacing w:val="40"/>
        </w:rPr>
        <w:t xml:space="preserve"> </w:t>
      </w:r>
      <w:r>
        <w:t>leve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inestabilidad</w:t>
      </w:r>
      <w:r>
        <w:rPr>
          <w:spacing w:val="40"/>
        </w:rPr>
        <w:t xml:space="preserve"> </w:t>
      </w:r>
      <w:r>
        <w:t>severa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articulación,</w:t>
      </w:r>
      <w:r>
        <w:rPr>
          <w:spacing w:val="-2"/>
        </w:rPr>
        <w:t xml:space="preserve"> </w:t>
      </w:r>
      <w:r>
        <w:t>hinchazón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rigidez</w:t>
      </w:r>
      <w:r>
        <w:rPr>
          <w:spacing w:val="-2"/>
        </w:rPr>
        <w:t xml:space="preserve"> </w:t>
      </w:r>
      <w:r>
        <w:t>severas.</w:t>
      </w:r>
    </w:p>
    <w:p w14:paraId="0E5AF9CB" w14:textId="77777777" w:rsidR="00B4704A" w:rsidRDefault="00B4704A">
      <w:pPr>
        <w:pStyle w:val="Textoindependiente"/>
        <w:rPr>
          <w:sz w:val="33"/>
        </w:rPr>
      </w:pPr>
    </w:p>
    <w:p w14:paraId="532DA06F" w14:textId="77777777" w:rsidR="00B4704A" w:rsidRDefault="00A70838">
      <w:pPr>
        <w:pStyle w:val="Ttulo1"/>
        <w:numPr>
          <w:ilvl w:val="0"/>
          <w:numId w:val="1"/>
        </w:numPr>
        <w:tabs>
          <w:tab w:val="left" w:pos="345"/>
        </w:tabs>
      </w:pPr>
      <w:r>
        <w:t>Fases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readaptación</w:t>
      </w:r>
    </w:p>
    <w:p w14:paraId="1870AB4D" w14:textId="77777777" w:rsidR="00B4704A" w:rsidRDefault="00A70838">
      <w:pPr>
        <w:pStyle w:val="Textoindependiente"/>
        <w:spacing w:before="126" w:line="360" w:lineRule="auto"/>
        <w:ind w:left="100" w:right="115" w:firstLine="720"/>
        <w:jc w:val="both"/>
      </w:pPr>
      <w:r>
        <w:rPr>
          <w:color w:val="2E2E2E"/>
        </w:rPr>
        <w:t>En cuanto al tratamiento, en la mayoría de los casos, las lesiones de grado I 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requieren más que hielo, reposo, elevación y compresión durante 2 a 3 días y pueden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permitir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movimiento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acuerdo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dolor.</w:t>
      </w:r>
    </w:p>
    <w:p w14:paraId="35686ECF" w14:textId="77777777" w:rsidR="00B4704A" w:rsidRDefault="00B4704A">
      <w:pPr>
        <w:spacing w:line="360" w:lineRule="auto"/>
        <w:jc w:val="both"/>
        <w:sectPr w:rsidR="00B4704A">
          <w:headerReference w:type="default" r:id="rId7"/>
          <w:footerReference w:type="default" r:id="rId8"/>
          <w:type w:val="continuous"/>
          <w:pgSz w:w="11920" w:h="16840"/>
          <w:pgMar w:top="1660" w:right="1340" w:bottom="980" w:left="1340" w:header="250" w:footer="799" w:gutter="0"/>
          <w:pgNumType w:start="1"/>
          <w:cols w:space="720"/>
        </w:sectPr>
      </w:pPr>
    </w:p>
    <w:p w14:paraId="026FB9C5" w14:textId="77777777" w:rsidR="00B4704A" w:rsidRDefault="00B4704A">
      <w:pPr>
        <w:pStyle w:val="Textoindependiente"/>
        <w:spacing w:before="1"/>
        <w:rPr>
          <w:sz w:val="10"/>
        </w:rPr>
      </w:pPr>
    </w:p>
    <w:p w14:paraId="13366162" w14:textId="77777777" w:rsidR="00B4704A" w:rsidRDefault="00A70838">
      <w:pPr>
        <w:pStyle w:val="Textoindependiente"/>
        <w:spacing w:before="93" w:line="360" w:lineRule="auto"/>
        <w:ind w:left="100" w:firstLine="720"/>
      </w:pPr>
      <w:r>
        <w:rPr>
          <w:color w:val="2E2E2E"/>
        </w:rPr>
        <w:t>La</w:t>
      </w:r>
      <w:r>
        <w:rPr>
          <w:color w:val="2E2E2E"/>
          <w:spacing w:val="55"/>
        </w:rPr>
        <w:t xml:space="preserve"> </w:t>
      </w:r>
      <w:r>
        <w:rPr>
          <w:color w:val="2E2E2E"/>
        </w:rPr>
        <w:t>rehabilitación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esguinces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grado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II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III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generalmente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divide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3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etapas:</w:t>
      </w:r>
    </w:p>
    <w:p w14:paraId="2842A387" w14:textId="77777777" w:rsidR="00B4704A" w:rsidRDefault="00A70838">
      <w:pPr>
        <w:pStyle w:val="Prrafodelista"/>
        <w:numPr>
          <w:ilvl w:val="1"/>
          <w:numId w:val="1"/>
        </w:numPr>
        <w:tabs>
          <w:tab w:val="left" w:pos="1540"/>
        </w:tabs>
        <w:spacing w:line="360" w:lineRule="auto"/>
        <w:ind w:right="116"/>
        <w:jc w:val="both"/>
        <w:rPr>
          <w:color w:val="2E2E2E"/>
        </w:rPr>
      </w:pPr>
      <w:r>
        <w:rPr>
          <w:color w:val="2E2E2E"/>
        </w:rPr>
        <w:t>Fase 1: reposo, hielo, compresión, elevación y descarga de la extremidad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acuerdo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dolor.</w:t>
      </w:r>
    </w:p>
    <w:p w14:paraId="1F8841FE" w14:textId="77777777" w:rsidR="00B4704A" w:rsidRDefault="00A70838">
      <w:pPr>
        <w:pStyle w:val="Prrafodelista"/>
        <w:numPr>
          <w:ilvl w:val="1"/>
          <w:numId w:val="1"/>
        </w:numPr>
        <w:tabs>
          <w:tab w:val="left" w:pos="1540"/>
        </w:tabs>
        <w:jc w:val="both"/>
        <w:rPr>
          <w:color w:val="2E2E2E"/>
        </w:rPr>
      </w:pPr>
      <w:r>
        <w:rPr>
          <w:color w:val="2E2E2E"/>
        </w:rPr>
        <w:t>Fase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2: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rehabilitación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función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motora,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fuerza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propiocepción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tobillo.</w:t>
      </w:r>
    </w:p>
    <w:p w14:paraId="49587FD8" w14:textId="77777777" w:rsidR="00B4704A" w:rsidRDefault="00A70838">
      <w:pPr>
        <w:pStyle w:val="Prrafodelista"/>
        <w:numPr>
          <w:ilvl w:val="1"/>
          <w:numId w:val="1"/>
        </w:numPr>
        <w:tabs>
          <w:tab w:val="left" w:pos="1540"/>
        </w:tabs>
        <w:spacing w:before="127" w:line="360" w:lineRule="auto"/>
        <w:ind w:right="114"/>
        <w:jc w:val="both"/>
        <w:rPr>
          <w:color w:val="2E2E2E"/>
        </w:rPr>
      </w:pPr>
      <w:r>
        <w:rPr>
          <w:color w:val="2E2E2E"/>
        </w:rPr>
        <w:t>Fase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3: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ejercicios para volver a entrenar las habilidades específicas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deporte que practica la persona lesionada. Es el paso previo a la vuelta a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actividad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completo.</w:t>
      </w:r>
    </w:p>
    <w:p w14:paraId="632D61C0" w14:textId="77777777" w:rsidR="00B4704A" w:rsidRDefault="00B4704A">
      <w:pPr>
        <w:pStyle w:val="Textoindependiente"/>
        <w:rPr>
          <w:sz w:val="33"/>
        </w:rPr>
      </w:pPr>
    </w:p>
    <w:p w14:paraId="5F0BEC3F" w14:textId="77777777" w:rsidR="00B4704A" w:rsidRDefault="00A70838">
      <w:pPr>
        <w:pStyle w:val="Textoindependiente"/>
        <w:spacing w:line="360" w:lineRule="auto"/>
        <w:ind w:left="100"/>
      </w:pPr>
      <w:r>
        <w:rPr>
          <w:color w:val="2E2E2E"/>
        </w:rPr>
        <w:t>El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tratamiento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lesiones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grado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III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es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más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complejo,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siendo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necesario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algunos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casos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tratamiento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quirúrgico.</w:t>
      </w:r>
    </w:p>
    <w:p w14:paraId="6773237F" w14:textId="77777777" w:rsidR="00B4704A" w:rsidRDefault="00B4704A">
      <w:pPr>
        <w:pStyle w:val="Textoindependiente"/>
        <w:rPr>
          <w:sz w:val="33"/>
        </w:rPr>
      </w:pPr>
    </w:p>
    <w:p w14:paraId="4725AD95" w14:textId="77777777" w:rsidR="00B4704A" w:rsidRDefault="00A70838">
      <w:pPr>
        <w:pStyle w:val="Ttulo1"/>
        <w:numPr>
          <w:ilvl w:val="0"/>
          <w:numId w:val="1"/>
        </w:numPr>
        <w:tabs>
          <w:tab w:val="left" w:pos="345"/>
        </w:tabs>
      </w:pPr>
      <w:r>
        <w:t>Periodización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lesión</w:t>
      </w:r>
    </w:p>
    <w:p w14:paraId="0B80FCEE" w14:textId="77777777" w:rsidR="00B4704A" w:rsidRDefault="00B4704A">
      <w:pPr>
        <w:pStyle w:val="Textoindependiente"/>
        <w:rPr>
          <w:rFonts w:ascii="Arial"/>
          <w:b/>
          <w:sz w:val="20"/>
        </w:rPr>
      </w:pPr>
    </w:p>
    <w:p w14:paraId="6E73FB18" w14:textId="77777777" w:rsidR="00B4704A" w:rsidRDefault="00B4704A">
      <w:pPr>
        <w:pStyle w:val="Textoindependiente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</w:tblGrid>
      <w:tr w:rsidR="00B4704A" w14:paraId="114AEBAC" w14:textId="77777777">
        <w:trPr>
          <w:trHeight w:val="470"/>
        </w:trPr>
        <w:tc>
          <w:tcPr>
            <w:tcW w:w="1800" w:type="dxa"/>
            <w:tcBorders>
              <w:right w:val="single" w:sz="12" w:space="0" w:color="000000"/>
            </w:tcBorders>
          </w:tcPr>
          <w:p w14:paraId="7274B03E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7"/>
          </w:tcPr>
          <w:p w14:paraId="019A235A" w14:textId="77777777" w:rsidR="00B4704A" w:rsidRDefault="00A70838">
            <w:pPr>
              <w:pStyle w:val="TableParagraph"/>
              <w:spacing w:before="111"/>
              <w:ind w:left="16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Readaptación esguince de tobillo</w:t>
            </w:r>
          </w:p>
        </w:tc>
      </w:tr>
      <w:tr w:rsidR="00B4704A" w14:paraId="3B6F4F71" w14:textId="77777777">
        <w:trPr>
          <w:trHeight w:val="449"/>
        </w:trPr>
        <w:tc>
          <w:tcPr>
            <w:tcW w:w="1800" w:type="dxa"/>
            <w:tcBorders>
              <w:right w:val="single" w:sz="12" w:space="0" w:color="000000"/>
            </w:tcBorders>
          </w:tcPr>
          <w:p w14:paraId="023FCCE7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3C2F4"/>
          </w:tcPr>
          <w:p w14:paraId="64A4675C" w14:textId="77777777" w:rsidR="00B4704A" w:rsidRDefault="00A70838">
            <w:pPr>
              <w:pStyle w:val="TableParagraph"/>
              <w:spacing w:before="112"/>
              <w:ind w:left="180" w:right="1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3C2F4"/>
          </w:tcPr>
          <w:p w14:paraId="121E27C8" w14:textId="77777777" w:rsidR="00B4704A" w:rsidRDefault="00A70838">
            <w:pPr>
              <w:pStyle w:val="TableParagraph"/>
              <w:spacing w:before="112"/>
              <w:ind w:left="180" w:right="1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3C2F4"/>
          </w:tcPr>
          <w:p w14:paraId="29E8CCF2" w14:textId="77777777" w:rsidR="00B4704A" w:rsidRDefault="00A70838">
            <w:pPr>
              <w:pStyle w:val="TableParagraph"/>
              <w:spacing w:before="112"/>
              <w:ind w:left="180" w:right="1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3C2F4"/>
          </w:tcPr>
          <w:p w14:paraId="630B169C" w14:textId="77777777" w:rsidR="00B4704A" w:rsidRDefault="00A70838">
            <w:pPr>
              <w:pStyle w:val="TableParagraph"/>
              <w:spacing w:before="112"/>
              <w:ind w:left="5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</w:p>
        </w:tc>
      </w:tr>
      <w:tr w:rsidR="00B4704A" w14:paraId="14961E1F" w14:textId="77777777">
        <w:trPr>
          <w:trHeight w:val="710"/>
        </w:trPr>
        <w:tc>
          <w:tcPr>
            <w:tcW w:w="1800" w:type="dxa"/>
            <w:tcBorders>
              <w:bottom w:val="single" w:sz="12" w:space="0" w:color="000000"/>
              <w:right w:val="single" w:sz="12" w:space="0" w:color="000000"/>
            </w:tcBorders>
          </w:tcPr>
          <w:p w14:paraId="384763B0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</w:tcPr>
          <w:p w14:paraId="25C83546" w14:textId="77777777" w:rsidR="00B4704A" w:rsidRDefault="00B4704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CB08C35" w14:textId="77777777" w:rsidR="00B4704A" w:rsidRDefault="00A70838">
            <w:pPr>
              <w:pStyle w:val="TableParagraph"/>
              <w:ind w:left="180" w:right="180"/>
              <w:jc w:val="center"/>
            </w:pPr>
            <w:r>
              <w:t>Semanas</w:t>
            </w:r>
            <w:r>
              <w:rPr>
                <w:spacing w:val="-5"/>
              </w:rPr>
              <w:t xml:space="preserve"> </w:t>
            </w:r>
            <w:r>
              <w:t>1-2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</w:tcPr>
          <w:p w14:paraId="6BFF958F" w14:textId="77777777" w:rsidR="00B4704A" w:rsidRDefault="00B4704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471973A7" w14:textId="77777777" w:rsidR="00B4704A" w:rsidRDefault="00A70838">
            <w:pPr>
              <w:pStyle w:val="TableParagraph"/>
              <w:ind w:left="180" w:right="180"/>
              <w:jc w:val="center"/>
            </w:pPr>
            <w:r>
              <w:t>Semanas</w:t>
            </w:r>
            <w:r>
              <w:rPr>
                <w:spacing w:val="-5"/>
              </w:rPr>
              <w:t xml:space="preserve"> </w:t>
            </w:r>
            <w:r>
              <w:t>3-4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</w:tcPr>
          <w:p w14:paraId="3676AC4E" w14:textId="77777777" w:rsidR="00B4704A" w:rsidRDefault="00B4704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1BCEFA0" w14:textId="77777777" w:rsidR="00B4704A" w:rsidRDefault="00A70838">
            <w:pPr>
              <w:pStyle w:val="TableParagraph"/>
              <w:ind w:left="180" w:right="180"/>
              <w:jc w:val="center"/>
            </w:pPr>
            <w:r>
              <w:t>Semanas</w:t>
            </w:r>
            <w:r>
              <w:rPr>
                <w:spacing w:val="-5"/>
              </w:rPr>
              <w:t xml:space="preserve"> </w:t>
            </w:r>
            <w:r>
              <w:t>5-6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</w:tcPr>
          <w:p w14:paraId="484184F2" w14:textId="77777777" w:rsidR="00B4704A" w:rsidRDefault="00A70838">
            <w:pPr>
              <w:pStyle w:val="TableParagraph"/>
              <w:spacing w:before="110"/>
              <w:ind w:left="463" w:right="211" w:hanging="233"/>
            </w:pPr>
            <w:r>
              <w:t>Semana 6 en</w:t>
            </w:r>
            <w:r>
              <w:rPr>
                <w:spacing w:val="-60"/>
              </w:rPr>
              <w:t xml:space="preserve"> </w:t>
            </w:r>
            <w:r>
              <w:t>adelante</w:t>
            </w:r>
          </w:p>
        </w:tc>
      </w:tr>
      <w:tr w:rsidR="00B4704A" w14:paraId="1E3714F8" w14:textId="77777777">
        <w:trPr>
          <w:trHeight w:val="949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D6A7"/>
          </w:tcPr>
          <w:p w14:paraId="5E0E4C73" w14:textId="77777777" w:rsidR="00B4704A" w:rsidRDefault="00B4704A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597B2AA" w14:textId="77777777" w:rsidR="00B4704A" w:rsidRDefault="00A70838">
            <w:pPr>
              <w:pStyle w:val="TableParagraph"/>
              <w:ind w:left="359" w:right="348" w:firstLine="128"/>
            </w:pPr>
            <w:r>
              <w:t>Nivel de</w:t>
            </w:r>
            <w:r>
              <w:rPr>
                <w:spacing w:val="1"/>
              </w:rPr>
              <w:t xml:space="preserve"> </w:t>
            </w:r>
            <w:r>
              <w:t>dificultad</w:t>
            </w:r>
            <w:r>
              <w:rPr>
                <w:spacing w:val="-9"/>
              </w:rPr>
              <w:t xml:space="preserve"> </w:t>
            </w:r>
            <w: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D6A7"/>
          </w:tcPr>
          <w:p w14:paraId="07AE0A43" w14:textId="77777777" w:rsidR="00B4704A" w:rsidRDefault="00A70838">
            <w:pPr>
              <w:pStyle w:val="TableParagraph"/>
              <w:spacing w:before="101"/>
              <w:ind w:left="182" w:right="180"/>
              <w:jc w:val="center"/>
            </w:pPr>
            <w:r>
              <w:t>Reposo,</w:t>
            </w:r>
            <w:r>
              <w:rPr>
                <w:spacing w:val="-10"/>
              </w:rPr>
              <w:t xml:space="preserve"> </w:t>
            </w:r>
            <w:r>
              <w:t>hielo,</w:t>
            </w:r>
            <w:r>
              <w:rPr>
                <w:spacing w:val="-59"/>
              </w:rPr>
              <w:t xml:space="preserve"> </w:t>
            </w:r>
            <w:r>
              <w:t>compresión,</w:t>
            </w:r>
            <w:r>
              <w:rPr>
                <w:spacing w:val="1"/>
              </w:rPr>
              <w:t xml:space="preserve"> </w:t>
            </w:r>
            <w:r>
              <w:t>elevación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D6A7"/>
          </w:tcPr>
          <w:p w14:paraId="3ACC7266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D6A7"/>
          </w:tcPr>
          <w:p w14:paraId="504D8686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D6A7"/>
          </w:tcPr>
          <w:p w14:paraId="492EA9DB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</w:tr>
      <w:tr w:rsidR="00B4704A" w14:paraId="3E403415" w14:textId="77777777">
        <w:trPr>
          <w:trHeight w:val="71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3C37D"/>
          </w:tcPr>
          <w:p w14:paraId="422C42D6" w14:textId="77777777" w:rsidR="00B4704A" w:rsidRDefault="00A70838">
            <w:pPr>
              <w:pStyle w:val="TableParagraph"/>
              <w:spacing w:before="105"/>
              <w:ind w:left="359" w:right="348" w:firstLine="128"/>
            </w:pPr>
            <w:r>
              <w:t>Nivel de</w:t>
            </w:r>
            <w:r>
              <w:rPr>
                <w:spacing w:val="1"/>
              </w:rPr>
              <w:t xml:space="preserve"> </w:t>
            </w:r>
            <w:r>
              <w:t>dificultad</w:t>
            </w:r>
            <w:r>
              <w:rPr>
                <w:spacing w:val="-9"/>
              </w:rPr>
              <w:t xml:space="preserve"> </w:t>
            </w:r>
            <w:r>
              <w:t>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3C37D"/>
          </w:tcPr>
          <w:p w14:paraId="370CF64B" w14:textId="77777777" w:rsidR="00B4704A" w:rsidRDefault="00B4704A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75159F7" w14:textId="77777777" w:rsidR="00B4704A" w:rsidRDefault="00A70838">
            <w:pPr>
              <w:pStyle w:val="TableParagraph"/>
              <w:ind w:left="180" w:right="180"/>
              <w:jc w:val="center"/>
            </w:pPr>
            <w:r>
              <w:t>Caminar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3C37D"/>
          </w:tcPr>
          <w:p w14:paraId="56F50D7B" w14:textId="77777777" w:rsidR="00B4704A" w:rsidRDefault="00A70838">
            <w:pPr>
              <w:pStyle w:val="TableParagraph"/>
              <w:spacing w:before="105"/>
              <w:ind w:left="200" w:right="193" w:firstLine="61"/>
            </w:pPr>
            <w:r>
              <w:t>Ejercicios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propiocepción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3C37D"/>
          </w:tcPr>
          <w:p w14:paraId="1212FCBB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3C37D"/>
          </w:tcPr>
          <w:p w14:paraId="7D764BA0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</w:tr>
      <w:tr w:rsidR="00B4704A" w14:paraId="074329BD" w14:textId="77777777">
        <w:trPr>
          <w:trHeight w:val="1189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74E"/>
          </w:tcPr>
          <w:p w14:paraId="401AE651" w14:textId="77777777" w:rsidR="00B4704A" w:rsidRDefault="00B4704A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63027F59" w14:textId="77777777" w:rsidR="00B4704A" w:rsidRDefault="00A70838">
            <w:pPr>
              <w:pStyle w:val="TableParagraph"/>
              <w:ind w:left="359" w:right="348" w:firstLine="128"/>
            </w:pPr>
            <w:r>
              <w:t>Nivel de</w:t>
            </w:r>
            <w:r>
              <w:rPr>
                <w:spacing w:val="1"/>
              </w:rPr>
              <w:t xml:space="preserve"> </w:t>
            </w:r>
            <w:r>
              <w:t>dificultad</w:t>
            </w:r>
            <w:r>
              <w:rPr>
                <w:spacing w:val="-9"/>
              </w:rPr>
              <w:t xml:space="preserve"> </w:t>
            </w:r>
            <w: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74E"/>
          </w:tcPr>
          <w:p w14:paraId="71DC75EF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74E"/>
          </w:tcPr>
          <w:p w14:paraId="31A554A6" w14:textId="77777777" w:rsidR="00B4704A" w:rsidRDefault="00B4704A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2EAD43D7" w14:textId="77777777" w:rsidR="00B4704A" w:rsidRDefault="00A70838">
            <w:pPr>
              <w:pStyle w:val="TableParagraph"/>
              <w:ind w:left="182" w:right="180"/>
              <w:jc w:val="center"/>
            </w:pPr>
            <w:r>
              <w:t>Ejercicios de</w:t>
            </w:r>
            <w:r>
              <w:rPr>
                <w:spacing w:val="-60"/>
              </w:rPr>
              <w:t xml:space="preserve"> </w:t>
            </w:r>
            <w:r>
              <w:t>fuerza y</w:t>
            </w:r>
            <w:r>
              <w:rPr>
                <w:spacing w:val="1"/>
              </w:rPr>
              <w:t xml:space="preserve"> </w:t>
            </w:r>
            <w:r>
              <w:t>movilidad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74E"/>
          </w:tcPr>
          <w:p w14:paraId="48105949" w14:textId="77777777" w:rsidR="00B4704A" w:rsidRDefault="00A70838">
            <w:pPr>
              <w:pStyle w:val="TableParagraph"/>
              <w:spacing w:before="96"/>
              <w:ind w:left="274" w:right="271" w:hanging="1"/>
              <w:jc w:val="center"/>
            </w:pPr>
            <w:r>
              <w:t>Aumentar</w:t>
            </w:r>
            <w:r>
              <w:rPr>
                <w:spacing w:val="1"/>
              </w:rPr>
              <w:t xml:space="preserve"> </w:t>
            </w:r>
            <w:r>
              <w:t>cargas en</w:t>
            </w:r>
            <w:r>
              <w:rPr>
                <w:spacing w:val="1"/>
              </w:rPr>
              <w:t xml:space="preserve"> </w:t>
            </w:r>
            <w:r>
              <w:t>ejercicios de</w:t>
            </w:r>
            <w:r>
              <w:rPr>
                <w:spacing w:val="-60"/>
              </w:rPr>
              <w:t xml:space="preserve"> </w:t>
            </w:r>
            <w:r>
              <w:t>fuerza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74E"/>
          </w:tcPr>
          <w:p w14:paraId="363E189E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</w:tr>
      <w:tr w:rsidR="00B4704A" w14:paraId="7331A3AE" w14:textId="77777777">
        <w:trPr>
          <w:trHeight w:val="71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751C"/>
          </w:tcPr>
          <w:p w14:paraId="36A4DDF3" w14:textId="77777777" w:rsidR="00B4704A" w:rsidRDefault="00A70838">
            <w:pPr>
              <w:pStyle w:val="TableParagraph"/>
              <w:spacing w:before="113"/>
              <w:ind w:left="359" w:right="348" w:firstLine="128"/>
            </w:pPr>
            <w:r>
              <w:t>Nivel de</w:t>
            </w:r>
            <w:r>
              <w:rPr>
                <w:spacing w:val="1"/>
              </w:rPr>
              <w:t xml:space="preserve"> </w:t>
            </w:r>
            <w:r>
              <w:t>dificultad</w:t>
            </w:r>
            <w:r>
              <w:rPr>
                <w:spacing w:val="-9"/>
              </w:rPr>
              <w:t xml:space="preserve"> </w:t>
            </w:r>
            <w:r>
              <w:t>4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751C"/>
          </w:tcPr>
          <w:p w14:paraId="6DE38625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751C"/>
          </w:tcPr>
          <w:p w14:paraId="4C9E3599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751C"/>
          </w:tcPr>
          <w:p w14:paraId="6C7B07AB" w14:textId="77777777" w:rsidR="00B4704A" w:rsidRDefault="00B4704A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6E22A33" w14:textId="77777777" w:rsidR="00B4704A" w:rsidRDefault="00A70838">
            <w:pPr>
              <w:pStyle w:val="TableParagraph"/>
              <w:ind w:left="180" w:right="180"/>
              <w:jc w:val="center"/>
            </w:pPr>
            <w:r>
              <w:t>Pliometría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751C"/>
          </w:tcPr>
          <w:p w14:paraId="6D79C2C3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</w:tr>
      <w:tr w:rsidR="00B4704A" w14:paraId="7F426A86" w14:textId="77777777">
        <w:trPr>
          <w:trHeight w:val="949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64E12"/>
          </w:tcPr>
          <w:p w14:paraId="52613954" w14:textId="77777777" w:rsidR="00B4704A" w:rsidRDefault="00B470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E133BD" w14:textId="77777777" w:rsidR="00B4704A" w:rsidRDefault="00A70838">
            <w:pPr>
              <w:pStyle w:val="TableParagraph"/>
              <w:ind w:left="359" w:right="348" w:firstLine="128"/>
            </w:pPr>
            <w:r>
              <w:t>Nivel de</w:t>
            </w:r>
            <w:r>
              <w:rPr>
                <w:spacing w:val="1"/>
              </w:rPr>
              <w:t xml:space="preserve"> </w:t>
            </w:r>
            <w:r>
              <w:t>dificultad</w:t>
            </w:r>
            <w:r>
              <w:rPr>
                <w:spacing w:val="-9"/>
              </w:rPr>
              <w:t xml:space="preserve"> </w:t>
            </w:r>
            <w:r>
              <w:t>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64E12"/>
          </w:tcPr>
          <w:p w14:paraId="388ACCE7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64E12"/>
          </w:tcPr>
          <w:p w14:paraId="3FE37B7B" w14:textId="77777777" w:rsidR="00B4704A" w:rsidRDefault="00B47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64E12"/>
          </w:tcPr>
          <w:p w14:paraId="1504F50E" w14:textId="77777777" w:rsidR="00B4704A" w:rsidRDefault="00B4704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39C59E" w14:textId="77777777" w:rsidR="00B4704A" w:rsidRDefault="00A70838">
            <w:pPr>
              <w:pStyle w:val="TableParagraph"/>
              <w:ind w:left="334" w:right="82" w:hanging="232"/>
            </w:pPr>
            <w:r>
              <w:t>Gestos técnicos</w:t>
            </w:r>
            <w:r>
              <w:rPr>
                <w:spacing w:val="-60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deporte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64E12"/>
          </w:tcPr>
          <w:p w14:paraId="155F2CB2" w14:textId="77777777" w:rsidR="00B4704A" w:rsidRDefault="00A70838">
            <w:pPr>
              <w:pStyle w:val="TableParagraph"/>
              <w:spacing w:before="104"/>
              <w:ind w:left="432" w:right="357" w:hanging="64"/>
            </w:pPr>
            <w:r>
              <w:t>Vuelta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actividad</w:t>
            </w:r>
            <w:r>
              <w:rPr>
                <w:spacing w:val="1"/>
              </w:rPr>
              <w:t xml:space="preserve"> </w:t>
            </w:r>
            <w:r>
              <w:t>deportiva</w:t>
            </w:r>
          </w:p>
        </w:tc>
      </w:tr>
    </w:tbl>
    <w:p w14:paraId="31FD89EC" w14:textId="77777777" w:rsidR="00B4704A" w:rsidRDefault="00B4704A">
      <w:pPr>
        <w:sectPr w:rsidR="00B4704A">
          <w:pgSz w:w="11920" w:h="16840"/>
          <w:pgMar w:top="1660" w:right="1340" w:bottom="980" w:left="1340" w:header="250" w:footer="799" w:gutter="0"/>
          <w:cols w:space="720"/>
        </w:sectPr>
      </w:pPr>
    </w:p>
    <w:p w14:paraId="66A0E44B" w14:textId="77777777" w:rsidR="00B4704A" w:rsidRDefault="00B4704A">
      <w:pPr>
        <w:pStyle w:val="Textoindependiente"/>
        <w:spacing w:before="1"/>
        <w:rPr>
          <w:rFonts w:ascii="Arial"/>
          <w:b/>
          <w:sz w:val="10"/>
        </w:rPr>
      </w:pPr>
    </w:p>
    <w:p w14:paraId="45630EFA" w14:textId="77777777" w:rsidR="00B4704A" w:rsidRDefault="00A70838">
      <w:pPr>
        <w:spacing w:before="93"/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BIBLIOGRAFÍA</w:t>
      </w:r>
    </w:p>
    <w:p w14:paraId="04425EB9" w14:textId="77777777" w:rsidR="00B4704A" w:rsidRDefault="00B4704A">
      <w:pPr>
        <w:pStyle w:val="Textoindependiente"/>
        <w:rPr>
          <w:rFonts w:ascii="Arial"/>
          <w:b/>
          <w:sz w:val="24"/>
        </w:rPr>
      </w:pPr>
    </w:p>
    <w:p w14:paraId="013880C7" w14:textId="77777777" w:rsidR="00B4704A" w:rsidRDefault="00A70838">
      <w:pPr>
        <w:spacing w:before="177" w:line="480" w:lineRule="auto"/>
        <w:ind w:left="820" w:right="121" w:hanging="720"/>
        <w:jc w:val="both"/>
      </w:pPr>
      <w:r>
        <w:t>Asín-Izquierdo, I. y Navarro, J. (2017). El esguince de tobillo en fútbol. Prevención, proceso</w:t>
      </w:r>
      <w:r>
        <w:rPr>
          <w:spacing w:val="1"/>
        </w:rPr>
        <w:t xml:space="preserve"> </w:t>
      </w:r>
      <w:r>
        <w:t xml:space="preserve">fisioterapéutico y readaptación de la lesión. </w:t>
      </w:r>
      <w:r>
        <w:rPr>
          <w:rFonts w:ascii="Arial" w:hAnsi="Arial"/>
          <w:i/>
        </w:rPr>
        <w:t>Revista de Preparación Física en Fútbol,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21,</w:t>
      </w:r>
      <w:r>
        <w:rPr>
          <w:rFonts w:ascii="Arial" w:hAnsi="Arial"/>
          <w:i/>
          <w:spacing w:val="-2"/>
        </w:rPr>
        <w:t xml:space="preserve"> </w:t>
      </w:r>
      <w:r>
        <w:t>30-42.</w:t>
      </w:r>
      <w:r>
        <w:rPr>
          <w:spacing w:val="-1"/>
        </w:rPr>
        <w:t xml:space="preserve"> </w:t>
      </w:r>
      <w:hyperlink r:id="rId9">
        <w:r>
          <w:rPr>
            <w:color w:val="1154CC"/>
            <w:u w:val="thick" w:color="1154CC"/>
          </w:rPr>
          <w:t>https://cutt.ly/RRAL</w:t>
        </w:r>
        <w:r>
          <w:rPr>
            <w:color w:val="1154CC"/>
            <w:u w:val="thick" w:color="1154CC"/>
          </w:rPr>
          <w:t>9AW</w:t>
        </w:r>
      </w:hyperlink>
    </w:p>
    <w:p w14:paraId="6FB11427" w14:textId="77777777" w:rsidR="00B4704A" w:rsidRDefault="00A70838">
      <w:pPr>
        <w:pStyle w:val="Textoindependiente"/>
        <w:spacing w:before="200" w:line="480" w:lineRule="auto"/>
        <w:ind w:left="820" w:right="114" w:hanging="720"/>
        <w:jc w:val="both"/>
      </w:pPr>
      <w:r>
        <w:t>Castellano, M. A., Sebastiá, E., Hijós, E, Legido, E., Mambrona, L. y Vigo, M. (2009).</w:t>
      </w:r>
      <w:r>
        <w:rPr>
          <w:spacing w:val="1"/>
        </w:rPr>
        <w:t xml:space="preserve"> </w:t>
      </w:r>
      <w:r>
        <w:t xml:space="preserve">Rehabilitación propioceptiva de la inestabilidad de tobillo. </w:t>
      </w:r>
      <w:r>
        <w:rPr>
          <w:rFonts w:ascii="Arial" w:hAnsi="Arial"/>
          <w:i/>
        </w:rPr>
        <w:t>Archivos de Medicina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Deporte,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26</w:t>
      </w:r>
      <w:r>
        <w:t>(132),</w:t>
      </w:r>
      <w:r>
        <w:rPr>
          <w:spacing w:val="-2"/>
        </w:rPr>
        <w:t xml:space="preserve"> </w:t>
      </w:r>
      <w:r>
        <w:t>297-305.</w:t>
      </w:r>
      <w:r>
        <w:rPr>
          <w:spacing w:val="-2"/>
        </w:rPr>
        <w:t xml:space="preserve"> </w:t>
      </w:r>
      <w:hyperlink r:id="rId10">
        <w:r>
          <w:rPr>
            <w:color w:val="1154CC"/>
            <w:u w:val="thick" w:color="1154CC"/>
          </w:rPr>
          <w:t>https://c</w:t>
        </w:r>
        <w:r>
          <w:rPr>
            <w:color w:val="1154CC"/>
            <w:u w:val="thick" w:color="1154CC"/>
          </w:rPr>
          <w:t>utt.ly/HRAL7Uo</w:t>
        </w:r>
      </w:hyperlink>
    </w:p>
    <w:p w14:paraId="775F0F68" w14:textId="77777777" w:rsidR="00B4704A" w:rsidRDefault="00A70838">
      <w:pPr>
        <w:pStyle w:val="Textoindependiente"/>
        <w:spacing w:before="200" w:line="480" w:lineRule="auto"/>
        <w:ind w:left="820" w:right="115" w:hanging="720"/>
        <w:jc w:val="both"/>
      </w:pPr>
      <w:r>
        <w:t>García,</w:t>
      </w:r>
      <w:r>
        <w:rPr>
          <w:spacing w:val="1"/>
        </w:rPr>
        <w:t xml:space="preserve"> </w:t>
      </w:r>
      <w:r>
        <w:t>K., Hernández, S. I., Larrañaga, A. R. y Sánchez, E. V. (2016) Propuesta de</w:t>
      </w:r>
      <w:r>
        <w:rPr>
          <w:spacing w:val="1"/>
        </w:rPr>
        <w:t xml:space="preserve"> </w:t>
      </w:r>
      <w:r>
        <w:t>rehabilitación funcional para el tratamiento del esguince del tobillo e inestabilidad</w:t>
      </w:r>
      <w:r>
        <w:rPr>
          <w:spacing w:val="1"/>
        </w:rPr>
        <w:t xml:space="preserve"> </w:t>
      </w:r>
      <w:r>
        <w:t>lateral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atletas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rendimiento.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Orthotips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AMOT,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12</w:t>
      </w:r>
      <w:r>
        <w:t>(1),</w:t>
      </w:r>
      <w:r>
        <w:rPr>
          <w:spacing w:val="1"/>
        </w:rPr>
        <w:t xml:space="preserve"> </w:t>
      </w:r>
      <w:r>
        <w:t>49-56.</w:t>
      </w:r>
      <w:r>
        <w:rPr>
          <w:spacing w:val="1"/>
        </w:rPr>
        <w:t xml:space="preserve"> </w:t>
      </w:r>
      <w:hyperlink r:id="rId11">
        <w:r>
          <w:rPr>
            <w:color w:val="1154CC"/>
            <w:u w:val="thick" w:color="1154CC"/>
          </w:rPr>
          <w:t>https://cutt.ly/BRAL6Ms</w:t>
        </w:r>
      </w:hyperlink>
    </w:p>
    <w:p w14:paraId="14DEFC19" w14:textId="77777777" w:rsidR="00B4704A" w:rsidRDefault="00A70838">
      <w:pPr>
        <w:pStyle w:val="Textoindependiente"/>
        <w:spacing w:before="200" w:line="480" w:lineRule="auto"/>
        <w:ind w:left="820" w:right="118" w:hanging="720"/>
        <w:jc w:val="both"/>
      </w:pPr>
      <w:r>
        <w:t>Guirao, L., Pleguezuelos, E. y Pérez, M. A. (2004). Tratamiento funcional del esguince de</w:t>
      </w:r>
      <w:r>
        <w:rPr>
          <w:spacing w:val="1"/>
        </w:rPr>
        <w:t xml:space="preserve"> </w:t>
      </w:r>
      <w:r>
        <w:t>tobillo.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Rehabilitación,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38</w:t>
      </w:r>
      <w:r>
        <w:t>(4),</w:t>
      </w:r>
      <w:r>
        <w:rPr>
          <w:spacing w:val="-2"/>
        </w:rPr>
        <w:t xml:space="preserve"> </w:t>
      </w:r>
      <w:r>
        <w:t>182-187.</w:t>
      </w:r>
      <w:r>
        <w:rPr>
          <w:spacing w:val="-3"/>
        </w:rPr>
        <w:t xml:space="preserve"> </w:t>
      </w:r>
      <w:hyperlink r:id="rId12">
        <w:r>
          <w:rPr>
            <w:color w:val="1154CC"/>
            <w:u w:val="thick" w:color="1154CC"/>
          </w:rPr>
          <w:t>https://</w:t>
        </w:r>
        <w:r>
          <w:rPr>
            <w:color w:val="1154CC"/>
            <w:u w:val="thick" w:color="1154CC"/>
          </w:rPr>
          <w:t>cutt.ly/wRAZwVs</w:t>
        </w:r>
      </w:hyperlink>
    </w:p>
    <w:sectPr w:rsidR="00B4704A">
      <w:pgSz w:w="11920" w:h="16840"/>
      <w:pgMar w:top="1660" w:right="1340" w:bottom="980" w:left="1340" w:header="25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90C7" w14:textId="77777777" w:rsidR="00A70838" w:rsidRDefault="00A70838">
      <w:r>
        <w:separator/>
      </w:r>
    </w:p>
  </w:endnote>
  <w:endnote w:type="continuationSeparator" w:id="0">
    <w:p w14:paraId="09287956" w14:textId="77777777" w:rsidR="00A70838" w:rsidRDefault="00A7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877D" w14:textId="39B0F034" w:rsidR="00B4704A" w:rsidRDefault="002E16B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598E2994" wp14:editId="3C6CEC45">
              <wp:simplePos x="0" y="0"/>
              <wp:positionH relativeFrom="page">
                <wp:posOffset>876300</wp:posOffset>
              </wp:positionH>
              <wp:positionV relativeFrom="page">
                <wp:posOffset>10046335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60197" w14:textId="77777777" w:rsidR="00B4704A" w:rsidRDefault="00A70838">
                          <w:pPr>
                            <w:pStyle w:val="Textoindependien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E2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pt;margin-top:791.05pt;width:12.15pt;height:14.3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" filled="f" stroked="f">
              <v:textbox inset="0,0,0,0">
                <w:txbxContent>
                  <w:p w14:paraId="1E460197" w14:textId="77777777" w:rsidR="00B4704A" w:rsidRDefault="00A70838">
                    <w:pPr>
                      <w:pStyle w:val="Textoindependien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9E88" w14:textId="77777777" w:rsidR="00A70838" w:rsidRDefault="00A70838">
      <w:r>
        <w:separator/>
      </w:r>
    </w:p>
  </w:footnote>
  <w:footnote w:type="continuationSeparator" w:id="0">
    <w:p w14:paraId="4AE7ACC4" w14:textId="77777777" w:rsidR="00A70838" w:rsidRDefault="00A7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D5E5" w14:textId="136527AC" w:rsidR="00B4704A" w:rsidRDefault="00A7083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1C030ED2" wp14:editId="3C5C4344">
          <wp:simplePos x="0" y="0"/>
          <wp:positionH relativeFrom="page">
            <wp:posOffset>935736</wp:posOffset>
          </wp:positionH>
          <wp:positionV relativeFrom="page">
            <wp:posOffset>158877</wp:posOffset>
          </wp:positionV>
          <wp:extent cx="926930" cy="7718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930" cy="771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6B8"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3A8D4B4A" wp14:editId="5DBC1457">
              <wp:simplePos x="0" y="0"/>
              <wp:positionH relativeFrom="page">
                <wp:posOffset>4289425</wp:posOffset>
              </wp:positionH>
              <wp:positionV relativeFrom="page">
                <wp:posOffset>448945</wp:posOffset>
              </wp:positionV>
              <wp:extent cx="2369185" cy="1816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1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DE87C" w14:textId="77777777" w:rsidR="00B4704A" w:rsidRDefault="00A70838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Nerea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González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Langarica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Campo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D4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75pt;margin-top:35.35pt;width:186.55pt;height:14.3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" filled="f" stroked="f">
              <v:textbox inset="0,0,0,0">
                <w:txbxContent>
                  <w:p w14:paraId="3DDDE87C" w14:textId="77777777" w:rsidR="00B4704A" w:rsidRDefault="00A70838">
                    <w:pPr>
                      <w:pStyle w:val="Textoindependiente"/>
                      <w:spacing w:before="13"/>
                      <w:ind w:left="20"/>
                    </w:pPr>
                    <w:r>
                      <w:t>Nerea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González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Langarica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Campo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9F2"/>
    <w:multiLevelType w:val="hybridMultilevel"/>
    <w:tmpl w:val="7916C49C"/>
    <w:lvl w:ilvl="0" w:tplc="4044C50C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514AF28">
      <w:numFmt w:val="bullet"/>
      <w:lvlText w:val="●"/>
      <w:lvlJc w:val="left"/>
      <w:pPr>
        <w:ind w:left="1540" w:hanging="360"/>
      </w:pPr>
      <w:rPr>
        <w:rFonts w:hint="default"/>
        <w:w w:val="60"/>
        <w:lang w:val="es-ES" w:eastAsia="en-US" w:bidi="ar-SA"/>
      </w:rPr>
    </w:lvl>
    <w:lvl w:ilvl="2" w:tplc="44782F12">
      <w:numFmt w:val="bullet"/>
      <w:lvlText w:val="•"/>
      <w:lvlJc w:val="left"/>
      <w:pPr>
        <w:ind w:left="2395" w:hanging="360"/>
      </w:pPr>
      <w:rPr>
        <w:rFonts w:hint="default"/>
        <w:lang w:val="es-ES" w:eastAsia="en-US" w:bidi="ar-SA"/>
      </w:rPr>
    </w:lvl>
    <w:lvl w:ilvl="3" w:tplc="4AE47556">
      <w:numFmt w:val="bullet"/>
      <w:lvlText w:val="•"/>
      <w:lvlJc w:val="left"/>
      <w:pPr>
        <w:ind w:left="3251" w:hanging="360"/>
      </w:pPr>
      <w:rPr>
        <w:rFonts w:hint="default"/>
        <w:lang w:val="es-ES" w:eastAsia="en-US" w:bidi="ar-SA"/>
      </w:rPr>
    </w:lvl>
    <w:lvl w:ilvl="4" w:tplc="BF5A51E8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8B802624">
      <w:numFmt w:val="bullet"/>
      <w:lvlText w:val="•"/>
      <w:lvlJc w:val="left"/>
      <w:pPr>
        <w:ind w:left="4962" w:hanging="360"/>
      </w:pPr>
      <w:rPr>
        <w:rFonts w:hint="default"/>
        <w:lang w:val="es-ES" w:eastAsia="en-US" w:bidi="ar-SA"/>
      </w:rPr>
    </w:lvl>
    <w:lvl w:ilvl="6" w:tplc="A99687A8">
      <w:numFmt w:val="bullet"/>
      <w:lvlText w:val="•"/>
      <w:lvlJc w:val="left"/>
      <w:pPr>
        <w:ind w:left="5817" w:hanging="360"/>
      </w:pPr>
      <w:rPr>
        <w:rFonts w:hint="default"/>
        <w:lang w:val="es-ES" w:eastAsia="en-US" w:bidi="ar-SA"/>
      </w:rPr>
    </w:lvl>
    <w:lvl w:ilvl="7" w:tplc="A32EB2B0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 w:tplc="AD620686">
      <w:numFmt w:val="bullet"/>
      <w:lvlText w:val="•"/>
      <w:lvlJc w:val="left"/>
      <w:pPr>
        <w:ind w:left="75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4A"/>
    <w:rsid w:val="002E16B8"/>
    <w:rsid w:val="00A25BD2"/>
    <w:rsid w:val="00A70838"/>
    <w:rsid w:val="00B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CAE4"/>
  <w15:docId w15:val="{46144D9B-8A99-444C-86CD-CE3D873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44" w:hanging="24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utt.ly/wRAZw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tt.ly/BRAL6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utt.ly/HRAL7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RRAL9A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 CLÍNICO (Readaptación de esguince de tobillo en deportistas)</dc:title>
  <dc:creator>Fisiofitness_Bilbao</dc:creator>
  <cp:lastModifiedBy>HP</cp:lastModifiedBy>
  <cp:revision>2</cp:revision>
  <dcterms:created xsi:type="dcterms:W3CDTF">2021-11-22T12:24:00Z</dcterms:created>
  <dcterms:modified xsi:type="dcterms:W3CDTF">2021-11-22T12:24:00Z</dcterms:modified>
</cp:coreProperties>
</file>